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0D45" w14:textId="1DC6661C" w:rsidR="00016132" w:rsidRDefault="000A4911" w:rsidP="00592BE4">
      <w:pPr>
        <w:jc w:val="center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ΕΙΔΙΚΟ ΕΝΟΧΙΚΟ ΔΙΚΑΙΟ</w:t>
      </w:r>
    </w:p>
    <w:p w14:paraId="7BBA8614" w14:textId="77777777" w:rsidR="00592BE4" w:rsidRDefault="00592BE4" w:rsidP="00592BE4">
      <w:pPr>
        <w:jc w:val="center"/>
        <w:rPr>
          <w:b/>
          <w:bCs/>
          <w:sz w:val="24"/>
          <w:szCs w:val="24"/>
          <w:lang w:val="el-GR"/>
        </w:rPr>
      </w:pPr>
    </w:p>
    <w:p w14:paraId="261DCFD7" w14:textId="307B5F0B" w:rsidR="00592BE4" w:rsidRDefault="00592BE4" w:rsidP="00592BE4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Οι φοιτητές που </w:t>
      </w:r>
      <w:r w:rsidR="000A4911">
        <w:rPr>
          <w:b/>
          <w:bCs/>
          <w:sz w:val="24"/>
          <w:szCs w:val="24"/>
          <w:lang w:val="el-GR"/>
        </w:rPr>
        <w:t xml:space="preserve">εξετάσθηκαν την περίοδο </w:t>
      </w:r>
      <w:r w:rsidR="000A4911" w:rsidRPr="00C91586">
        <w:rPr>
          <w:b/>
          <w:bCs/>
          <w:sz w:val="24"/>
          <w:szCs w:val="24"/>
          <w:u w:val="single"/>
          <w:lang w:val="el-GR"/>
        </w:rPr>
        <w:t>Σεπτεμβρίου 2023</w:t>
      </w:r>
      <w:r w:rsidR="000A4911">
        <w:rPr>
          <w:b/>
          <w:bCs/>
          <w:sz w:val="24"/>
          <w:szCs w:val="24"/>
          <w:lang w:val="el-GR"/>
        </w:rPr>
        <w:t xml:space="preserve"> και </w:t>
      </w:r>
      <w:r>
        <w:rPr>
          <w:b/>
          <w:bCs/>
          <w:sz w:val="24"/>
          <w:szCs w:val="24"/>
          <w:lang w:val="el-GR"/>
        </w:rPr>
        <w:t xml:space="preserve">επιθυμούν </w:t>
      </w:r>
      <w:r w:rsidR="000A4911">
        <w:rPr>
          <w:b/>
          <w:bCs/>
          <w:sz w:val="24"/>
          <w:szCs w:val="24"/>
          <w:lang w:val="el-GR"/>
        </w:rPr>
        <w:t xml:space="preserve">να δουν το γραπτό τους καλούνται την </w:t>
      </w:r>
      <w:r w:rsidR="000A4911" w:rsidRPr="00C91586">
        <w:rPr>
          <w:b/>
          <w:bCs/>
          <w:sz w:val="24"/>
          <w:szCs w:val="24"/>
          <w:u w:val="single"/>
          <w:lang w:val="el-GR"/>
        </w:rPr>
        <w:t>Τρίτη, 14 Νοεμβρίου 2023</w:t>
      </w:r>
      <w:r w:rsidR="006D705D" w:rsidRPr="00C91586">
        <w:rPr>
          <w:b/>
          <w:bCs/>
          <w:sz w:val="24"/>
          <w:szCs w:val="24"/>
          <w:u w:val="single"/>
          <w:lang w:val="el-GR"/>
        </w:rPr>
        <w:t>, ώρα 15.30 στο κτήριο της Ακαδημίας 47, 1</w:t>
      </w:r>
      <w:r w:rsidR="006D705D" w:rsidRPr="00C91586">
        <w:rPr>
          <w:b/>
          <w:bCs/>
          <w:sz w:val="24"/>
          <w:szCs w:val="24"/>
          <w:u w:val="single"/>
          <w:vertAlign w:val="superscript"/>
          <w:lang w:val="el-GR"/>
        </w:rPr>
        <w:t>ος</w:t>
      </w:r>
      <w:r w:rsidR="006D705D" w:rsidRPr="00C91586">
        <w:rPr>
          <w:b/>
          <w:bCs/>
          <w:sz w:val="24"/>
          <w:szCs w:val="24"/>
          <w:u w:val="single"/>
          <w:lang w:val="el-GR"/>
        </w:rPr>
        <w:t xml:space="preserve"> όροφος.</w:t>
      </w:r>
    </w:p>
    <w:p w14:paraId="1E3752D0" w14:textId="579B4423" w:rsidR="006D705D" w:rsidRDefault="006D705D" w:rsidP="00592BE4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Ακολουθεί το θέμα των εξετάσεων και υπόδειγμα ενδεικτικών απαντήσεων.</w:t>
      </w:r>
    </w:p>
    <w:p w14:paraId="47D6E472" w14:textId="77777777" w:rsidR="006D705D" w:rsidRDefault="006D705D" w:rsidP="00592BE4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</w:p>
    <w:p w14:paraId="6DDAE686" w14:textId="77777777" w:rsidR="00531D70" w:rsidRPr="00531D70" w:rsidRDefault="00531D70" w:rsidP="00531D70">
      <w:pPr>
        <w:spacing w:line="276" w:lineRule="auto"/>
        <w:jc w:val="center"/>
        <w:rPr>
          <w:rFonts w:ascii="Verdana" w:hAnsi="Verdana"/>
          <w:b/>
          <w:bCs/>
          <w:lang w:val="el-GR"/>
        </w:rPr>
      </w:pPr>
      <w:r w:rsidRPr="00531D70">
        <w:rPr>
          <w:rFonts w:ascii="Verdana" w:hAnsi="Verdana"/>
          <w:b/>
          <w:bCs/>
          <w:lang w:val="el-GR"/>
        </w:rPr>
        <w:t>ΕΙΔΙΚΟ ΕΝΟΧΙΚΟ ΔΙΚΑΙΟ</w:t>
      </w:r>
    </w:p>
    <w:p w14:paraId="01CA90E7" w14:textId="77777777" w:rsidR="00531D70" w:rsidRPr="00531D70" w:rsidRDefault="00531D70" w:rsidP="00531D70">
      <w:pPr>
        <w:spacing w:line="276" w:lineRule="auto"/>
        <w:jc w:val="center"/>
        <w:rPr>
          <w:rFonts w:ascii="Verdana" w:hAnsi="Verdana"/>
          <w:b/>
          <w:bCs/>
          <w:lang w:val="el-GR"/>
        </w:rPr>
      </w:pPr>
      <w:r w:rsidRPr="00531D70">
        <w:rPr>
          <w:rFonts w:ascii="Verdana" w:hAnsi="Verdana"/>
          <w:b/>
          <w:bCs/>
          <w:lang w:val="el-GR"/>
        </w:rPr>
        <w:t>Εξετάσεις Σεπτεμβρίου 2023</w:t>
      </w:r>
    </w:p>
    <w:p w14:paraId="5325A8E3" w14:textId="77777777" w:rsidR="00531D70" w:rsidRPr="00531D70" w:rsidRDefault="00531D70" w:rsidP="00531D70">
      <w:pPr>
        <w:spacing w:line="276" w:lineRule="auto"/>
        <w:jc w:val="center"/>
        <w:rPr>
          <w:rFonts w:ascii="Verdana" w:hAnsi="Verdana"/>
          <w:b/>
          <w:bCs/>
          <w:lang w:val="el-GR"/>
        </w:rPr>
      </w:pPr>
      <w:r w:rsidRPr="00531D70">
        <w:rPr>
          <w:rFonts w:ascii="Verdana" w:hAnsi="Verdana"/>
          <w:b/>
          <w:bCs/>
          <w:lang w:val="el-GR"/>
        </w:rPr>
        <w:t>ΠΡΑΚΤΙΚΟ ΘΕΜΑ</w:t>
      </w:r>
    </w:p>
    <w:p w14:paraId="66CCE46E" w14:textId="77777777" w:rsidR="00531D70" w:rsidRPr="00531D70" w:rsidRDefault="00531D70" w:rsidP="00531D70">
      <w:pPr>
        <w:spacing w:line="276" w:lineRule="auto"/>
        <w:jc w:val="both"/>
        <w:rPr>
          <w:rFonts w:ascii="Verdana" w:hAnsi="Verdana" w:cs="Times New Roman"/>
          <w:lang w:val="el-GR"/>
        </w:rPr>
      </w:pPr>
    </w:p>
    <w:p w14:paraId="5D644A3E" w14:textId="77777777" w:rsidR="00531D70" w:rsidRPr="00531D70" w:rsidRDefault="00531D70" w:rsidP="00531D70">
      <w:pPr>
        <w:spacing w:line="276" w:lineRule="auto"/>
        <w:jc w:val="both"/>
        <w:rPr>
          <w:rFonts w:ascii="Verdana" w:hAnsi="Verdana" w:cs="Times New Roman"/>
          <w:lang w:val="el-GR"/>
        </w:rPr>
      </w:pPr>
      <w:r w:rsidRPr="00531D70">
        <w:rPr>
          <w:rFonts w:ascii="Verdana" w:hAnsi="Verdana" w:cs="Times New Roman"/>
          <w:lang w:val="el-GR"/>
        </w:rPr>
        <w:t xml:space="preserve">Η εταιρεία Μ μισθώνει από τον Κ για περίοδο οκτώ ετών ένα πολυώροφο κτίριο, που λειτουργεί ως αποθήκη, με σκοπό να το διαμορφώσει σε εμπορικό κέντρο. Μετά από αίτημα του Κ να του παρασχεθεί κάποια εξασφάλιση, ο Π, βασικός μέτοχος και Πρόεδρος του Διοικητικού Συμβουλίου της Μ, του αποστέλλει επιστολή, με την οποία του δηλώνει ότι εγγυάται την εμπρόθεσμη καταβολή των μισθωμάτων εκ μέρους της Μ. </w:t>
      </w:r>
    </w:p>
    <w:p w14:paraId="6B811725" w14:textId="77777777" w:rsidR="00531D70" w:rsidRPr="00531D70" w:rsidRDefault="00531D70" w:rsidP="00531D70">
      <w:pPr>
        <w:spacing w:line="276" w:lineRule="auto"/>
        <w:jc w:val="both"/>
        <w:rPr>
          <w:rFonts w:ascii="Verdana" w:hAnsi="Verdana" w:cs="Times New Roman"/>
          <w:lang w:val="el-GR"/>
        </w:rPr>
      </w:pPr>
      <w:r w:rsidRPr="00531D70">
        <w:rPr>
          <w:rFonts w:ascii="Verdana" w:hAnsi="Verdana" w:cs="Times New Roman"/>
          <w:lang w:val="el-GR"/>
        </w:rPr>
        <w:t>Ακολούθως, η Μ αναθέτει στον εργολάβο Ε να διαμορφώσει τους χώρους του κτιρίου σε εμπορικό κέντρο και να το παραδώσει, έτοιμο προς λειτουργία, στις 30/12/2024.</w:t>
      </w:r>
    </w:p>
    <w:p w14:paraId="5261D27D" w14:textId="77777777" w:rsidR="00531D70" w:rsidRPr="00531D70" w:rsidRDefault="00531D70" w:rsidP="00531D70">
      <w:pPr>
        <w:spacing w:line="276" w:lineRule="auto"/>
        <w:jc w:val="both"/>
        <w:rPr>
          <w:rFonts w:ascii="Verdana" w:hAnsi="Verdana" w:cs="Times New Roman"/>
          <w:lang w:val="el-GR"/>
        </w:rPr>
      </w:pPr>
      <w:r w:rsidRPr="00531D70">
        <w:rPr>
          <w:rFonts w:ascii="Verdana" w:hAnsi="Verdana" w:cs="Times New Roman"/>
          <w:lang w:val="el-GR"/>
        </w:rPr>
        <w:t>Μετά την σύναψη της μισθώσεως, ο Δ, δανειστής του Κ, εγγράφει προσημείωση επί του κτιρίου, ενώ η Μ διαπιστώνει ότι η εξυπηρέτηση του κτιρίου από τα υπάρχοντα οδικά δίκτυα δεν είναι ικανοποιητική και, συνεπώς, η λειτουργία του ως εμπορικού κέντρου θα αποφέρει λιγότερα κέρδη από τα προσδοκώμενα.</w:t>
      </w:r>
    </w:p>
    <w:p w14:paraId="0DD4DC8E" w14:textId="77777777" w:rsidR="00531D70" w:rsidRPr="00531D70" w:rsidRDefault="00531D70" w:rsidP="00531D70">
      <w:pPr>
        <w:spacing w:line="276" w:lineRule="auto"/>
        <w:jc w:val="both"/>
        <w:rPr>
          <w:rFonts w:ascii="Verdana" w:hAnsi="Verdana" w:cs="Times New Roman"/>
          <w:lang w:val="el-GR"/>
        </w:rPr>
      </w:pPr>
      <w:r w:rsidRPr="00531D70">
        <w:rPr>
          <w:rFonts w:ascii="Verdana" w:hAnsi="Verdana" w:cs="Times New Roman"/>
          <w:lang w:val="el-GR"/>
        </w:rPr>
        <w:t>Μετά από κλοπές και διάφορες καταστροφές που τρίτοι προκαλούν στο εργοτάξιο, ο Ε ζητά από την Μ πρόσθετη αμοιβή, για να αντικαταστήσει τα διάφορα υλικά που έχουν καταστραφεί ή κλαπεί. Μετά από άρνηση της Μ, ο Ε αποφασίζει να μην αντικαταστήσει τα υλικά, αλλά να προβεί σε πρόχειρη αποκατάσταση των ζημιών, με αποτέλεσμα η κατασκευή να μην ανταποκρίνεται στον σχεδιασμό και τις προδιαγραφές του κτιρίου.</w:t>
      </w:r>
    </w:p>
    <w:p w14:paraId="3A1DF094" w14:textId="77777777" w:rsidR="00531D70" w:rsidRPr="00531D70" w:rsidRDefault="00531D70" w:rsidP="00531D70">
      <w:pPr>
        <w:spacing w:line="276" w:lineRule="auto"/>
        <w:jc w:val="both"/>
        <w:rPr>
          <w:rFonts w:ascii="Verdana" w:hAnsi="Verdana" w:cs="Times New Roman"/>
          <w:lang w:val="el-GR"/>
        </w:rPr>
      </w:pPr>
    </w:p>
    <w:p w14:paraId="29A33210" w14:textId="77777777" w:rsidR="00531D70" w:rsidRPr="00B8588A" w:rsidRDefault="00531D70" w:rsidP="00531D70">
      <w:pPr>
        <w:spacing w:line="276" w:lineRule="auto"/>
        <w:jc w:val="both"/>
        <w:rPr>
          <w:rFonts w:ascii="Verdana" w:hAnsi="Verdana" w:cs="Times New Roman"/>
        </w:rPr>
      </w:pPr>
      <w:proofErr w:type="spellStart"/>
      <w:r w:rsidRPr="00B8588A">
        <w:rPr>
          <w:rFonts w:ascii="Verdana" w:hAnsi="Verdana" w:cs="Times New Roman"/>
        </w:rPr>
        <w:t>Ερωτάτ</w:t>
      </w:r>
      <w:proofErr w:type="spellEnd"/>
      <w:r w:rsidRPr="00B8588A">
        <w:rPr>
          <w:rFonts w:ascii="Verdana" w:hAnsi="Verdana" w:cs="Times New Roman"/>
        </w:rPr>
        <w:t>αι:</w:t>
      </w:r>
    </w:p>
    <w:p w14:paraId="74C4508C" w14:textId="77777777" w:rsidR="00531D70" w:rsidRPr="007D2D4A" w:rsidRDefault="00531D70" w:rsidP="00531D7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 w:cs="Times New Roman"/>
          <w:b/>
          <w:bCs/>
        </w:rPr>
      </w:pPr>
      <w:r w:rsidRPr="003124B1">
        <w:rPr>
          <w:rFonts w:ascii="Verdana" w:hAnsi="Verdana" w:cs="Times New Roman"/>
        </w:rPr>
        <w:lastRenderedPageBreak/>
        <w:t>Έχει δικαιώματα η Μ κατά του Κ λόγω της εγγραφής της προσημείωσης;</w:t>
      </w:r>
      <w:r w:rsidRPr="007D2D4A">
        <w:rPr>
          <w:rFonts w:ascii="Verdana" w:hAnsi="Verdana" w:cs="Times New Roman"/>
          <w:b/>
          <w:bCs/>
        </w:rPr>
        <w:t xml:space="preserve"> [Βαθμοί 2]</w:t>
      </w:r>
    </w:p>
    <w:p w14:paraId="2A5308AA" w14:textId="77777777" w:rsidR="00531D70" w:rsidRPr="003124B1" w:rsidRDefault="00531D70" w:rsidP="00531D7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 w:cs="Times New Roman"/>
        </w:rPr>
      </w:pPr>
      <w:r w:rsidRPr="003124B1">
        <w:rPr>
          <w:rFonts w:ascii="Verdana" w:hAnsi="Verdana" w:cs="Times New Roman"/>
        </w:rPr>
        <w:t>Έχει δικαιώματα η Μ κατά του Κ, εν όψει της διαπίστωσής της αναφορικά με την οδική εξυπηρέτηση του κτιρίου;</w:t>
      </w:r>
    </w:p>
    <w:p w14:paraId="4E803AB2" w14:textId="77777777" w:rsidR="00531D70" w:rsidRPr="007D2D4A" w:rsidRDefault="00531D70" w:rsidP="00531D70">
      <w:pPr>
        <w:pStyle w:val="ListParagraph"/>
        <w:spacing w:line="276" w:lineRule="auto"/>
        <w:rPr>
          <w:rFonts w:ascii="Verdana" w:hAnsi="Verdana" w:cs="Times New Roman"/>
          <w:b/>
          <w:bCs/>
        </w:rPr>
      </w:pPr>
      <w:r w:rsidRPr="007D2D4A">
        <w:rPr>
          <w:rFonts w:ascii="Verdana" w:hAnsi="Verdana" w:cs="Times New Roman"/>
          <w:b/>
          <w:bCs/>
        </w:rPr>
        <w:t xml:space="preserve">[Βαθμοί 3] </w:t>
      </w:r>
    </w:p>
    <w:p w14:paraId="2858AFCF" w14:textId="77777777" w:rsidR="00531D70" w:rsidRPr="007D2D4A" w:rsidRDefault="00531D70" w:rsidP="00531D7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 w:cs="Times New Roman"/>
          <w:b/>
          <w:bCs/>
        </w:rPr>
      </w:pPr>
      <w:r w:rsidRPr="003124B1">
        <w:rPr>
          <w:rFonts w:ascii="Verdana" w:hAnsi="Verdana" w:cs="Times New Roman"/>
        </w:rPr>
        <w:t>Είναι βάσιμο το αίτημα του Ε προς την Μ;</w:t>
      </w:r>
      <w:r w:rsidRPr="007D2D4A">
        <w:rPr>
          <w:rFonts w:ascii="Verdana" w:hAnsi="Verdana" w:cs="Times New Roman"/>
          <w:b/>
          <w:bCs/>
        </w:rPr>
        <w:t xml:space="preserve"> [Βαθμός 1]</w:t>
      </w:r>
    </w:p>
    <w:p w14:paraId="6D5D5650" w14:textId="77777777" w:rsidR="00531D70" w:rsidRPr="007D2D4A" w:rsidRDefault="00531D70" w:rsidP="00531D7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 w:cs="Times New Roman"/>
          <w:b/>
          <w:bCs/>
        </w:rPr>
      </w:pPr>
      <w:r w:rsidRPr="003124B1">
        <w:rPr>
          <w:rFonts w:ascii="Verdana" w:hAnsi="Verdana" w:cs="Times New Roman"/>
        </w:rPr>
        <w:t xml:space="preserve">Έχει </w:t>
      </w:r>
      <w:r>
        <w:rPr>
          <w:rFonts w:ascii="Verdana" w:hAnsi="Verdana" w:cs="Times New Roman"/>
        </w:rPr>
        <w:t xml:space="preserve">σήμερα η Μ </w:t>
      </w:r>
      <w:r w:rsidRPr="003124B1">
        <w:rPr>
          <w:rFonts w:ascii="Verdana" w:hAnsi="Verdana" w:cs="Times New Roman"/>
        </w:rPr>
        <w:t>δικαιώματα κατά του Ε;</w:t>
      </w:r>
      <w:r w:rsidRPr="007D2D4A">
        <w:rPr>
          <w:rFonts w:ascii="Verdana" w:hAnsi="Verdana" w:cs="Times New Roman"/>
          <w:b/>
          <w:bCs/>
        </w:rPr>
        <w:t xml:space="preserve"> [Βαθμός 1]</w:t>
      </w:r>
    </w:p>
    <w:p w14:paraId="30C52B28" w14:textId="77777777" w:rsidR="00531D70" w:rsidRDefault="00531D70" w:rsidP="00531D7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 w:cs="Times New Roman"/>
          <w:b/>
          <w:bCs/>
        </w:rPr>
      </w:pPr>
      <w:r w:rsidRPr="003124B1">
        <w:rPr>
          <w:rFonts w:ascii="Verdana" w:hAnsi="Verdana" w:cs="Times New Roman"/>
        </w:rPr>
        <w:t>Εάν η Μ δεν εξοφλεί τα μισθώματα, μπορεί ο Κ να στραφεί κατά του Π; Εάν ο Π εξοφλήσει τον Κ, μπορεί να αναζητήσει τα μισθώματα από την Μ;</w:t>
      </w:r>
      <w:r w:rsidRPr="007D2D4A">
        <w:rPr>
          <w:rFonts w:ascii="Verdana" w:hAnsi="Verdana" w:cs="Times New Roman"/>
          <w:b/>
          <w:bCs/>
        </w:rPr>
        <w:t xml:space="preserve"> [Βαθμοί 3]</w:t>
      </w:r>
    </w:p>
    <w:p w14:paraId="3623A5AF" w14:textId="77777777" w:rsidR="00531D70" w:rsidRDefault="00531D70" w:rsidP="00531D70">
      <w:pPr>
        <w:spacing w:line="276" w:lineRule="auto"/>
        <w:jc w:val="both"/>
        <w:rPr>
          <w:rFonts w:ascii="Verdana" w:hAnsi="Verdana" w:cs="Times New Roman"/>
          <w:b/>
          <w:bCs/>
        </w:rPr>
      </w:pPr>
    </w:p>
    <w:p w14:paraId="6EB38F63" w14:textId="77777777" w:rsidR="00531D70" w:rsidRDefault="00531D70" w:rsidP="00531D70">
      <w:pPr>
        <w:spacing w:line="276" w:lineRule="auto"/>
        <w:jc w:val="both"/>
        <w:rPr>
          <w:rFonts w:ascii="Verdana" w:hAnsi="Verdana" w:cs="Times New Roman"/>
          <w:b/>
          <w:bCs/>
        </w:rPr>
      </w:pPr>
    </w:p>
    <w:p w14:paraId="2C0A5AC6" w14:textId="77777777" w:rsidR="00531D70" w:rsidRPr="00645494" w:rsidRDefault="00531D70" w:rsidP="00531D70">
      <w:pPr>
        <w:pStyle w:val="ListParagraph"/>
        <w:rPr>
          <w:rFonts w:ascii="Verdana" w:hAnsi="Verdana" w:cs="Times New Roman"/>
        </w:rPr>
      </w:pPr>
    </w:p>
    <w:p w14:paraId="24492856" w14:textId="77777777" w:rsidR="00531D70" w:rsidRPr="00FE23F3" w:rsidRDefault="00531D70" w:rsidP="00531D70">
      <w:pPr>
        <w:pStyle w:val="ListParagraph"/>
        <w:spacing w:line="240" w:lineRule="auto"/>
        <w:jc w:val="both"/>
        <w:rPr>
          <w:rFonts w:ascii="Verdana" w:hAnsi="Verdana" w:cs="Times New Roman"/>
          <w:b/>
          <w:bCs/>
        </w:rPr>
      </w:pPr>
      <w:r w:rsidRPr="00FE23F3">
        <w:rPr>
          <w:rFonts w:ascii="Verdana" w:hAnsi="Verdana" w:cs="Times New Roman"/>
          <w:b/>
          <w:bCs/>
        </w:rPr>
        <w:t>ΑΠΑΝΤΗΣΕΙΣ</w:t>
      </w:r>
    </w:p>
    <w:p w14:paraId="259D2CE2" w14:textId="77777777" w:rsidR="00531D70" w:rsidRPr="007D2D4A" w:rsidRDefault="00531D70" w:rsidP="00531D7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Verdana" w:hAnsi="Verdana" w:cs="Times New Roman"/>
          <w:b/>
          <w:bCs/>
        </w:rPr>
      </w:pPr>
      <w:r w:rsidRPr="007D2D4A">
        <w:rPr>
          <w:rFonts w:ascii="Verdana" w:hAnsi="Verdana" w:cs="Times New Roman"/>
          <w:b/>
          <w:bCs/>
        </w:rPr>
        <w:t xml:space="preserve">Έχει δικαιώματα η Μ κατά του Κ λόγω της εγγραφής της προσημείωσης; </w:t>
      </w:r>
    </w:p>
    <w:p w14:paraId="19CF9213" w14:textId="77777777" w:rsidR="00531D70" w:rsidRDefault="00531D70" w:rsidP="00531D70">
      <w:pPr>
        <w:pStyle w:val="ListParagraph"/>
        <w:spacing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Η προσημείωση αποτελεί δικαίωμα τρίτου επί του </w:t>
      </w:r>
      <w:proofErr w:type="spellStart"/>
      <w:r>
        <w:rPr>
          <w:rFonts w:ascii="Verdana" w:hAnsi="Verdana" w:cs="Times New Roman"/>
        </w:rPr>
        <w:t>μισθίου</w:t>
      </w:r>
      <w:proofErr w:type="spellEnd"/>
      <w:r>
        <w:rPr>
          <w:rFonts w:ascii="Verdana" w:hAnsi="Verdana" w:cs="Times New Roman"/>
        </w:rPr>
        <w:t xml:space="preserve">. Χαρακτηρίζεται, επομένως νομικό ελάττωμα. Σύμφωνα με το άρθρο 583 ΑΚ, προϋπόθεση για να ευθύνεται ο εκμισθωτής για νομικό ελάττωμα, είναι να αφαιρέθηκε από τον μισθωτή η χρήση του </w:t>
      </w:r>
      <w:proofErr w:type="spellStart"/>
      <w:r>
        <w:rPr>
          <w:rFonts w:ascii="Verdana" w:hAnsi="Verdana" w:cs="Times New Roman"/>
        </w:rPr>
        <w:t>μισθίου</w:t>
      </w:r>
      <w:proofErr w:type="spellEnd"/>
      <w:r>
        <w:rPr>
          <w:rFonts w:ascii="Verdana" w:hAnsi="Verdana" w:cs="Times New Roman"/>
        </w:rPr>
        <w:t>, χωρίς να αρκεί μόνη η ύπαρξη του ελαττώματος. Επομένως, η Μ δεν έχει δικαιώματα έναντι του Κ.</w:t>
      </w:r>
    </w:p>
    <w:p w14:paraId="4B23B0AD" w14:textId="77777777" w:rsidR="00531D70" w:rsidRDefault="00531D70" w:rsidP="00531D70">
      <w:pPr>
        <w:pStyle w:val="ListParagraph"/>
        <w:spacing w:line="240" w:lineRule="auto"/>
        <w:jc w:val="both"/>
        <w:rPr>
          <w:rFonts w:ascii="Verdana" w:hAnsi="Verdana" w:cs="Times New Roman"/>
        </w:rPr>
      </w:pPr>
      <w:r w:rsidRPr="00993CDB">
        <w:rPr>
          <w:rFonts w:ascii="Verdana" w:hAnsi="Verdana" w:cs="Times New Roman"/>
          <w:b/>
          <w:bCs/>
        </w:rPr>
        <w:t>[Βαθμοί 2]</w:t>
      </w:r>
    </w:p>
    <w:p w14:paraId="333DCB85" w14:textId="77777777" w:rsidR="00531D70" w:rsidRPr="007F0440" w:rsidRDefault="00531D70" w:rsidP="00531D7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Verdana" w:hAnsi="Verdana" w:cs="Times New Roman"/>
          <w:b/>
          <w:bCs/>
        </w:rPr>
      </w:pPr>
      <w:r w:rsidRPr="007F0440">
        <w:rPr>
          <w:rFonts w:ascii="Verdana" w:hAnsi="Verdana" w:cs="Times New Roman"/>
          <w:b/>
          <w:bCs/>
        </w:rPr>
        <w:t>Έχει δικαιώματα η Μ κατά του Κ, εν όψει τη διαπίστωσής της αναφορικά με την οδική εξυπηρέτηση του κτιρίου;</w:t>
      </w:r>
    </w:p>
    <w:p w14:paraId="64B56BA8" w14:textId="77777777" w:rsidR="00531D70" w:rsidRDefault="00531D70" w:rsidP="00531D70">
      <w:pPr>
        <w:pStyle w:val="ListParagraph"/>
        <w:spacing w:line="240" w:lineRule="auto"/>
        <w:jc w:val="both"/>
        <w:rPr>
          <w:rFonts w:ascii="Verdana" w:hAnsi="Verdana" w:cs="Times New Roman"/>
          <w:b/>
          <w:bCs/>
        </w:rPr>
      </w:pPr>
      <w:r w:rsidRPr="00341FB4">
        <w:rPr>
          <w:rFonts w:ascii="Verdana" w:hAnsi="Verdana" w:cs="Times New Roman"/>
        </w:rPr>
        <w:t xml:space="preserve">Σύμφωνα με τον συνδυασμό υποκειμενικού και αντικειμενικού κριτηρίου, η </w:t>
      </w:r>
      <w:r>
        <w:rPr>
          <w:rFonts w:ascii="Verdana" w:hAnsi="Verdana" w:cs="Times New Roman"/>
        </w:rPr>
        <w:t xml:space="preserve">ελλιπής </w:t>
      </w:r>
      <w:r w:rsidRPr="00341FB4">
        <w:rPr>
          <w:rFonts w:ascii="Verdana" w:hAnsi="Verdana" w:cs="Times New Roman"/>
        </w:rPr>
        <w:t>οδική εξυπηρέτηση του κτιρίου, εν όψει της προοριζόμενης χρήσης, θα μπορούσε να θεωρηθεί πραγματικό ελάττωμα</w:t>
      </w:r>
      <w:r>
        <w:rPr>
          <w:rFonts w:ascii="Verdana" w:hAnsi="Verdana" w:cs="Times New Roman"/>
          <w:b/>
          <w:bCs/>
        </w:rPr>
        <w:t xml:space="preserve"> </w:t>
      </w:r>
      <w:r w:rsidRPr="00CC78BB">
        <w:rPr>
          <w:rFonts w:ascii="Verdana" w:hAnsi="Verdana" w:cs="Times New Roman"/>
          <w:b/>
          <w:bCs/>
        </w:rPr>
        <w:t>[Βαθμ</w:t>
      </w:r>
      <w:r>
        <w:rPr>
          <w:rFonts w:ascii="Verdana" w:hAnsi="Verdana" w:cs="Times New Roman"/>
          <w:b/>
          <w:bCs/>
        </w:rPr>
        <w:t>ός</w:t>
      </w:r>
      <w:r w:rsidRPr="00CC78BB">
        <w:rPr>
          <w:rFonts w:ascii="Verdana" w:hAnsi="Verdana" w:cs="Times New Roman"/>
          <w:b/>
          <w:bCs/>
        </w:rPr>
        <w:t xml:space="preserve"> </w:t>
      </w:r>
      <w:r>
        <w:rPr>
          <w:rFonts w:ascii="Verdana" w:hAnsi="Verdana" w:cs="Times New Roman"/>
          <w:b/>
          <w:bCs/>
        </w:rPr>
        <w:t>1,5</w:t>
      </w:r>
      <w:r w:rsidRPr="00CC78BB">
        <w:rPr>
          <w:rFonts w:ascii="Verdana" w:hAnsi="Verdana" w:cs="Times New Roman"/>
          <w:b/>
          <w:bCs/>
        </w:rPr>
        <w:t xml:space="preserve">] </w:t>
      </w:r>
    </w:p>
    <w:p w14:paraId="1EEFEAAB" w14:textId="77777777" w:rsidR="00531D70" w:rsidRPr="00341FB4" w:rsidRDefault="00531D70" w:rsidP="00531D70">
      <w:pPr>
        <w:pStyle w:val="ListParagraph"/>
        <w:spacing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Εν τούτοις, η Μ είχε εξετάσει ή πάντως όφειλε, εν όψει της σημασίας της σύμβασης, να εξετάσει την θέση του κτιρίου και την </w:t>
      </w:r>
      <w:proofErr w:type="spellStart"/>
      <w:r>
        <w:rPr>
          <w:rFonts w:ascii="Verdana" w:hAnsi="Verdana" w:cs="Times New Roman"/>
        </w:rPr>
        <w:t>καταλληλότητά</w:t>
      </w:r>
      <w:proofErr w:type="spellEnd"/>
      <w:r>
        <w:rPr>
          <w:rFonts w:ascii="Verdana" w:hAnsi="Verdana" w:cs="Times New Roman"/>
        </w:rPr>
        <w:t xml:space="preserve"> του για τον σκοπό που το προορίζει. Επομένως γνώριζε (ΑΚ 579) ή πάντως αγνοούσε από βαριά αμέλεια (ΑΚ 580) το ελάττωμα και, επομένως, ο Κ δεν ευθύνεται </w:t>
      </w:r>
      <w:r w:rsidRPr="00CC78BB">
        <w:rPr>
          <w:rFonts w:ascii="Verdana" w:hAnsi="Verdana" w:cs="Times New Roman"/>
          <w:b/>
          <w:bCs/>
        </w:rPr>
        <w:t>[Βαθμ</w:t>
      </w:r>
      <w:r>
        <w:rPr>
          <w:rFonts w:ascii="Verdana" w:hAnsi="Verdana" w:cs="Times New Roman"/>
          <w:b/>
          <w:bCs/>
        </w:rPr>
        <w:t>ός</w:t>
      </w:r>
      <w:r w:rsidRPr="00CC78BB">
        <w:rPr>
          <w:rFonts w:ascii="Verdana" w:hAnsi="Verdana" w:cs="Times New Roman"/>
          <w:b/>
          <w:bCs/>
        </w:rPr>
        <w:t xml:space="preserve"> </w:t>
      </w:r>
      <w:r>
        <w:rPr>
          <w:rFonts w:ascii="Verdana" w:hAnsi="Verdana" w:cs="Times New Roman"/>
          <w:b/>
          <w:bCs/>
        </w:rPr>
        <w:t>1,5</w:t>
      </w:r>
      <w:r w:rsidRPr="00CC78BB">
        <w:rPr>
          <w:rFonts w:ascii="Verdana" w:hAnsi="Verdana" w:cs="Times New Roman"/>
          <w:b/>
          <w:bCs/>
        </w:rPr>
        <w:t>]</w:t>
      </w:r>
    </w:p>
    <w:p w14:paraId="750A6567" w14:textId="77777777" w:rsidR="00531D70" w:rsidRPr="007F0440" w:rsidRDefault="00531D70" w:rsidP="00531D7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Verdana" w:hAnsi="Verdana" w:cs="Times New Roman"/>
          <w:b/>
          <w:bCs/>
        </w:rPr>
      </w:pPr>
      <w:r w:rsidRPr="007F0440">
        <w:rPr>
          <w:rFonts w:ascii="Verdana" w:hAnsi="Verdana" w:cs="Times New Roman"/>
          <w:b/>
          <w:bCs/>
        </w:rPr>
        <w:t xml:space="preserve">Είναι βάσιμο το αίτημα του Ε προς την Μ; </w:t>
      </w:r>
    </w:p>
    <w:p w14:paraId="2AE124F8" w14:textId="77777777" w:rsidR="00531D70" w:rsidRPr="00B8588A" w:rsidRDefault="00531D70" w:rsidP="00531D70">
      <w:pPr>
        <w:pStyle w:val="ListParagraph"/>
        <w:spacing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Οι ενέργειες τρίτων αποτελούν τυχαίο γεγονός. Ο Ε φέρει τον κίνδυνο του έργου μέχρι την παράδοσή του (ΑΚ 698). Οφείλει, επομένως, να αποκαταστήσει την (τυχαία) χειροτέρευσή του, χωρίς να μπορεί να αναζητήσει πρόσθετη αμοιβή </w:t>
      </w:r>
      <w:r w:rsidRPr="00CC78BB">
        <w:rPr>
          <w:rFonts w:ascii="Verdana" w:hAnsi="Verdana" w:cs="Times New Roman"/>
          <w:b/>
          <w:bCs/>
        </w:rPr>
        <w:t>[Βαθμός 1]</w:t>
      </w:r>
    </w:p>
    <w:p w14:paraId="1A53FE03" w14:textId="77777777" w:rsidR="00531D70" w:rsidRPr="0049596F" w:rsidRDefault="00531D70" w:rsidP="00531D7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Verdana" w:hAnsi="Verdana" w:cs="Times New Roman"/>
          <w:b/>
          <w:bCs/>
        </w:rPr>
      </w:pPr>
      <w:r w:rsidRPr="0049596F">
        <w:rPr>
          <w:rFonts w:ascii="Verdana" w:hAnsi="Verdana" w:cs="Times New Roman"/>
          <w:b/>
          <w:bCs/>
        </w:rPr>
        <w:t>Έχει δικαιώματα η Μ κατά του Ε;</w:t>
      </w:r>
    </w:p>
    <w:p w14:paraId="23446A3F" w14:textId="77777777" w:rsidR="00531D70" w:rsidRDefault="00531D70" w:rsidP="00531D70">
      <w:pPr>
        <w:pStyle w:val="ListParagraph"/>
        <w:spacing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Ο Ε, κατά την διάρκεια της εκτέλεσης του έργου, προβαίνει σε ενέργειες που οδηγούν σε κατασκευή αντίθεση στην σύμβαση. Επομένως, η Μ μπορεί να του θέσει εύλογη προθεσμία για την διόρθωση των ελλείψεων, και, αν παρέλθει άπρακτη, να τις εκτελέσει η ίδια εις βάρος του (ΑΚ 687) </w:t>
      </w:r>
      <w:r w:rsidRPr="00CC78BB">
        <w:rPr>
          <w:rFonts w:ascii="Verdana" w:hAnsi="Verdana" w:cs="Times New Roman"/>
          <w:b/>
          <w:bCs/>
        </w:rPr>
        <w:t>[Βαθμός 1]</w:t>
      </w:r>
    </w:p>
    <w:p w14:paraId="12ACAC5C" w14:textId="77777777" w:rsidR="00531D70" w:rsidRPr="009D14BE" w:rsidRDefault="00531D70" w:rsidP="00531D7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Verdana" w:hAnsi="Verdana" w:cs="Times New Roman"/>
          <w:b/>
          <w:bCs/>
        </w:rPr>
      </w:pPr>
      <w:r w:rsidRPr="009D14BE">
        <w:rPr>
          <w:rFonts w:ascii="Verdana" w:hAnsi="Verdana" w:cs="Times New Roman"/>
          <w:b/>
          <w:bCs/>
        </w:rPr>
        <w:lastRenderedPageBreak/>
        <w:t xml:space="preserve">Εάν η Μ δεν εξοφλεί τα μισθώματα, μπορεί ο Κ να στραφεί κατά του Π; Εάν ο Π εξοφλήσει τον Κ, μπορεί να αναζητήσει τα μισθώματα από την Μ; </w:t>
      </w:r>
    </w:p>
    <w:p w14:paraId="055D051D" w14:textId="77777777" w:rsidR="00531D70" w:rsidRDefault="00531D70" w:rsidP="00531D70">
      <w:pPr>
        <w:pStyle w:val="ListParagraph"/>
        <w:spacing w:line="240" w:lineRule="auto"/>
        <w:jc w:val="both"/>
      </w:pPr>
      <w:r>
        <w:rPr>
          <w:rFonts w:ascii="Verdana" w:hAnsi="Verdana" w:cs="Times New Roman"/>
        </w:rPr>
        <w:t xml:space="preserve">Η εγγύηση πρέπει να περιβληθεί τον τύπο του ιδιωτικού εγγράφου (ΑΚ 849 </w:t>
      </w:r>
      <w:proofErr w:type="spellStart"/>
      <w:r>
        <w:rPr>
          <w:rFonts w:ascii="Verdana" w:hAnsi="Verdana" w:cs="Times New Roman"/>
        </w:rPr>
        <w:t>εδ</w:t>
      </w:r>
      <w:proofErr w:type="spellEnd"/>
      <w:r>
        <w:rPr>
          <w:rFonts w:ascii="Verdana" w:hAnsi="Verdana" w:cs="Times New Roman"/>
        </w:rPr>
        <w:t xml:space="preserve">. 1). Όπως όμως γίνεται δεκτό, αρκεί τον τύπο να περιβληθεί η δήλωση του εγγυητή, ενώ η αποδοχή του δανειστή μπορεί να είναι και σιωπηρή. Επομένως, η εγγύηση έχει συναφθεί εγκύρως, και ο Κ μπορεί να στραφεί κατά του Π. </w:t>
      </w:r>
      <w:r w:rsidRPr="0017348A">
        <w:rPr>
          <w:rFonts w:ascii="Verdana" w:hAnsi="Verdana" w:cs="Times New Roman"/>
          <w:b/>
          <w:bCs/>
        </w:rPr>
        <w:t>[Βαθμ</w:t>
      </w:r>
      <w:r>
        <w:rPr>
          <w:rFonts w:ascii="Verdana" w:hAnsi="Verdana" w:cs="Times New Roman"/>
          <w:b/>
          <w:bCs/>
        </w:rPr>
        <w:t>ός</w:t>
      </w:r>
      <w:r w:rsidRPr="0017348A">
        <w:rPr>
          <w:rFonts w:ascii="Verdana" w:hAnsi="Verdana" w:cs="Times New Roman"/>
          <w:b/>
          <w:bCs/>
        </w:rPr>
        <w:t xml:space="preserve"> </w:t>
      </w:r>
      <w:r>
        <w:rPr>
          <w:rFonts w:ascii="Verdana" w:hAnsi="Verdana" w:cs="Times New Roman"/>
          <w:b/>
          <w:bCs/>
        </w:rPr>
        <w:t>1,5</w:t>
      </w:r>
      <w:r w:rsidRPr="0017348A">
        <w:rPr>
          <w:rFonts w:ascii="Verdana" w:hAnsi="Verdana" w:cs="Times New Roman"/>
          <w:b/>
          <w:bCs/>
        </w:rPr>
        <w:t>]</w:t>
      </w:r>
      <w:r>
        <w:rPr>
          <w:rFonts w:ascii="Verdana" w:hAnsi="Verdana" w:cs="Times New Roman"/>
          <w:b/>
          <w:bCs/>
        </w:rPr>
        <w:t xml:space="preserve">. </w:t>
      </w:r>
      <w:r>
        <w:rPr>
          <w:rFonts w:ascii="Verdana" w:hAnsi="Verdana" w:cs="Times New Roman"/>
        </w:rPr>
        <w:t xml:space="preserve">Η αξίωση αναγωγής του Π κατά της Μ θα εξαρτηθεί από την εσωτερική τους σχέση. Εν προκειμένω, αφού ο Π ήταν βασικός μέτοχος της Μ, προκύπτει ότι η εγγύηση παρασχέθηκε μεν προς εξυπηρέτηση των σκοπών της, χωρίς όμως χαριστική διάθεση εκ μέρους του Π. Ως εκ τούτου, ο Π έχει αναγωγή κατά της Μ </w:t>
      </w:r>
      <w:r w:rsidRPr="0017348A">
        <w:rPr>
          <w:rFonts w:ascii="Verdana" w:hAnsi="Verdana" w:cs="Times New Roman"/>
          <w:b/>
          <w:bCs/>
        </w:rPr>
        <w:t>[Βαθμ</w:t>
      </w:r>
      <w:r>
        <w:rPr>
          <w:rFonts w:ascii="Verdana" w:hAnsi="Verdana" w:cs="Times New Roman"/>
          <w:b/>
          <w:bCs/>
        </w:rPr>
        <w:t>ός</w:t>
      </w:r>
      <w:r w:rsidRPr="0017348A">
        <w:rPr>
          <w:rFonts w:ascii="Verdana" w:hAnsi="Verdana" w:cs="Times New Roman"/>
          <w:b/>
          <w:bCs/>
        </w:rPr>
        <w:t xml:space="preserve"> </w:t>
      </w:r>
      <w:r>
        <w:rPr>
          <w:rFonts w:ascii="Verdana" w:hAnsi="Verdana" w:cs="Times New Roman"/>
          <w:b/>
          <w:bCs/>
        </w:rPr>
        <w:t>1,5</w:t>
      </w:r>
      <w:r w:rsidRPr="0017348A">
        <w:rPr>
          <w:rFonts w:ascii="Verdana" w:hAnsi="Verdana" w:cs="Times New Roman"/>
          <w:b/>
          <w:bCs/>
        </w:rPr>
        <w:t>]</w:t>
      </w:r>
      <w:r>
        <w:rPr>
          <w:rFonts w:ascii="Verdana" w:hAnsi="Verdana" w:cs="Times New Roman"/>
          <w:b/>
          <w:bCs/>
        </w:rPr>
        <w:t xml:space="preserve"> </w:t>
      </w:r>
      <w:r>
        <w:rPr>
          <w:rFonts w:ascii="Verdana" w:hAnsi="Verdana" w:cs="Times New Roman"/>
        </w:rPr>
        <w:t xml:space="preserve">[διαφορετική λύση, με αναφορά στην σχέση Π-Μ, που δικαιολογεί χαριστική εγγύηση, αξιολογείται ομοίως θετικά. Αντιθέτως, </w:t>
      </w:r>
      <w:r w:rsidRPr="0060798B">
        <w:rPr>
          <w:rFonts w:ascii="Verdana" w:hAnsi="Verdana" w:cs="Times New Roman"/>
          <w:u w:val="single"/>
        </w:rPr>
        <w:t>δεν αξιολογείται</w:t>
      </w:r>
      <w:r>
        <w:rPr>
          <w:rFonts w:ascii="Verdana" w:hAnsi="Verdana" w:cs="Times New Roman"/>
        </w:rPr>
        <w:t xml:space="preserve"> θεμελίωση στην ΑΚ 858].</w:t>
      </w:r>
    </w:p>
    <w:p w14:paraId="109FE4BD" w14:textId="77777777" w:rsidR="006D705D" w:rsidRPr="00592BE4" w:rsidRDefault="006D705D" w:rsidP="00592BE4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</w:p>
    <w:sectPr w:rsidR="006D705D" w:rsidRPr="00592B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52B94"/>
    <w:multiLevelType w:val="hybridMultilevel"/>
    <w:tmpl w:val="A092A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3510C"/>
    <w:multiLevelType w:val="hybridMultilevel"/>
    <w:tmpl w:val="A092A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04325">
    <w:abstractNumId w:val="1"/>
  </w:num>
  <w:num w:numId="2" w16cid:durableId="26846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2C"/>
    <w:rsid w:val="00016132"/>
    <w:rsid w:val="000A4911"/>
    <w:rsid w:val="00531D70"/>
    <w:rsid w:val="00592BE4"/>
    <w:rsid w:val="0060798B"/>
    <w:rsid w:val="006D705D"/>
    <w:rsid w:val="00770E2C"/>
    <w:rsid w:val="00C91586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7576"/>
  <w15:chartTrackingRefBased/>
  <w15:docId w15:val="{CBDC27C8-5536-477C-AE05-EC239C06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D70"/>
    <w:pPr>
      <w:ind w:left="720"/>
      <w:contextualSpacing/>
    </w:pPr>
    <w:rPr>
      <w:rFonts w:eastAsiaTheme="minorEastAsia"/>
      <w:kern w:val="0"/>
      <w:lang w:val="el-GR" w:eastAsia="el-G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Zafeirios Tsolakidis</dc:creator>
  <cp:keywords/>
  <dc:description/>
  <cp:lastModifiedBy>Zafeirios Tsolakidis</cp:lastModifiedBy>
  <cp:revision>7</cp:revision>
  <dcterms:created xsi:type="dcterms:W3CDTF">2023-11-07T09:23:00Z</dcterms:created>
  <dcterms:modified xsi:type="dcterms:W3CDTF">2023-11-07T09:27:00Z</dcterms:modified>
</cp:coreProperties>
</file>